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77C" w:rsidRPr="005F5880" w:rsidRDefault="005F5880">
      <w:pPr>
        <w:widowControl w:val="0"/>
        <w:rPr>
          <w:rFonts w:asciiTheme="majorHAnsi" w:eastAsia="Open Sans" w:hAnsiTheme="majorHAnsi" w:cstheme="majorHAnsi"/>
          <w:b/>
          <w:color w:val="004B88"/>
        </w:rPr>
      </w:pPr>
      <w:bookmarkStart w:id="0" w:name="_GoBack"/>
      <w:bookmarkEnd w:id="0"/>
      <w:r w:rsidRPr="005F5880">
        <w:rPr>
          <w:rFonts w:asciiTheme="majorHAnsi" w:eastAsia="Open Sans" w:hAnsiTheme="majorHAnsi" w:cstheme="majorHAnsi"/>
          <w:b/>
          <w:noProof/>
          <w:color w:val="004B88"/>
        </w:rPr>
        <w:drawing>
          <wp:inline distT="0" distB="0" distL="0" distR="0">
            <wp:extent cx="3962400" cy="1438275"/>
            <wp:effectExtent l="0" t="0" r="0" b="9525"/>
            <wp:docPr id="8" name="Picture 8" descr="\\sotonts\Profiles\evint\Desktop\CAS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otonts\Profiles\evint\Desktop\CAS 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177C" w:rsidRPr="005F5880" w:rsidRDefault="005F5880">
      <w:pPr>
        <w:widowControl w:val="0"/>
        <w:rPr>
          <w:rFonts w:asciiTheme="majorHAnsi" w:eastAsia="Open Sans" w:hAnsiTheme="majorHAnsi" w:cstheme="majorHAnsi"/>
          <w:b/>
          <w:color w:val="004B88"/>
        </w:rPr>
      </w:pPr>
      <w:r w:rsidRPr="005F5880">
        <w:rPr>
          <w:rFonts w:asciiTheme="majorHAnsi" w:eastAsia="Open Sans" w:hAnsiTheme="majorHAnsi" w:cstheme="majorHAnsi"/>
          <w:b/>
          <w:color w:val="004B88"/>
        </w:rPr>
        <w:t>Chair of trustees</w:t>
      </w:r>
    </w:p>
    <w:p w:rsidR="0051177C" w:rsidRPr="005F5880" w:rsidRDefault="005F5880">
      <w:pPr>
        <w:widowControl w:val="0"/>
        <w:rPr>
          <w:rFonts w:asciiTheme="majorHAnsi" w:eastAsia="Open Sans" w:hAnsiTheme="majorHAnsi" w:cstheme="majorHAnsi"/>
          <w:b/>
          <w:color w:val="004B88"/>
        </w:rPr>
      </w:pPr>
      <w:r w:rsidRPr="005F5880">
        <w:rPr>
          <w:rFonts w:asciiTheme="majorHAnsi" w:hAnsiTheme="majorHAnsi" w:cstheme="majorHAnsi"/>
          <w:noProof/>
        </w:rPr>
        <w:drawing>
          <wp:anchor distT="114300" distB="114300" distL="114300" distR="114300" simplePos="0" relativeHeight="251659264" behindDoc="0" locked="0" layoutInCell="1" hidden="0" allowOverlap="1">
            <wp:simplePos x="0" y="0"/>
            <wp:positionH relativeFrom="column">
              <wp:posOffset>1</wp:posOffset>
            </wp:positionH>
            <wp:positionV relativeFrom="paragraph">
              <wp:posOffset>171450</wp:posOffset>
            </wp:positionV>
            <wp:extent cx="490538" cy="490538"/>
            <wp:effectExtent l="0" t="0" r="0" b="0"/>
            <wp:wrapSquare wrapText="bothSides" distT="114300" distB="114300" distL="114300" distR="114300"/>
            <wp:docPr id="7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0538" cy="4905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51177C" w:rsidRPr="005F5880" w:rsidRDefault="005F5880">
      <w:pPr>
        <w:widowControl w:val="0"/>
        <w:rPr>
          <w:rFonts w:asciiTheme="majorHAnsi" w:eastAsia="Open Sans" w:hAnsiTheme="majorHAnsi" w:cstheme="majorHAnsi"/>
          <w:color w:val="004B88"/>
        </w:rPr>
      </w:pPr>
      <w:r w:rsidRPr="005F5880">
        <w:rPr>
          <w:rFonts w:asciiTheme="majorHAnsi" w:eastAsia="Open Sans" w:hAnsiTheme="majorHAnsi" w:cstheme="majorHAnsi"/>
          <w:b/>
          <w:color w:val="004B88"/>
        </w:rPr>
        <w:t>What will you do?</w:t>
      </w:r>
    </w:p>
    <w:p w:rsidR="0051177C" w:rsidRPr="005F5880" w:rsidRDefault="0051177C">
      <w:pPr>
        <w:widowControl w:val="0"/>
        <w:rPr>
          <w:rFonts w:asciiTheme="majorHAnsi" w:eastAsia="Open Sans" w:hAnsiTheme="majorHAnsi" w:cstheme="majorHAnsi"/>
          <w:color w:val="004B88"/>
        </w:rPr>
      </w:pPr>
    </w:p>
    <w:p w:rsidR="0051177C" w:rsidRPr="005F5880" w:rsidRDefault="0051177C">
      <w:pPr>
        <w:widowControl w:val="0"/>
        <w:rPr>
          <w:rFonts w:asciiTheme="majorHAnsi" w:eastAsia="Open Sans" w:hAnsiTheme="majorHAnsi" w:cstheme="majorHAnsi"/>
          <w:color w:val="004B88"/>
        </w:rPr>
      </w:pPr>
    </w:p>
    <w:p w:rsidR="0051177C" w:rsidRPr="005F5880" w:rsidRDefault="005F5880">
      <w:pPr>
        <w:numPr>
          <w:ilvl w:val="0"/>
          <w:numId w:val="2"/>
        </w:numPr>
        <w:spacing w:line="273" w:lineRule="auto"/>
        <w:rPr>
          <w:rFonts w:asciiTheme="majorHAnsi" w:eastAsia="Open Sans" w:hAnsiTheme="majorHAnsi" w:cstheme="majorHAnsi"/>
          <w:color w:val="004B88"/>
        </w:rPr>
      </w:pPr>
      <w:r w:rsidRPr="005F5880">
        <w:rPr>
          <w:rFonts w:asciiTheme="majorHAnsi" w:eastAsia="Open Sans" w:hAnsiTheme="majorHAnsi" w:cstheme="majorHAnsi"/>
          <w:color w:val="004B88"/>
        </w:rPr>
        <w:t>complete an introduction for your role</w:t>
      </w:r>
    </w:p>
    <w:p w:rsidR="0051177C" w:rsidRPr="005F5880" w:rsidRDefault="005F5880">
      <w:pPr>
        <w:numPr>
          <w:ilvl w:val="0"/>
          <w:numId w:val="2"/>
        </w:numPr>
        <w:rPr>
          <w:rFonts w:asciiTheme="majorHAnsi" w:eastAsia="Open Sans" w:hAnsiTheme="majorHAnsi" w:cstheme="majorHAnsi"/>
          <w:color w:val="004B88"/>
        </w:rPr>
      </w:pPr>
      <w:r w:rsidRPr="005F5880">
        <w:rPr>
          <w:rFonts w:asciiTheme="majorHAnsi" w:eastAsia="Open Sans" w:hAnsiTheme="majorHAnsi" w:cstheme="majorHAnsi"/>
          <w:color w:val="004B88"/>
        </w:rPr>
        <w:t>maintain an awareness of how the local Citizens Advice is operating</w:t>
      </w:r>
    </w:p>
    <w:p w:rsidR="0051177C" w:rsidRPr="005F5880" w:rsidRDefault="005F5880">
      <w:pPr>
        <w:numPr>
          <w:ilvl w:val="0"/>
          <w:numId w:val="2"/>
        </w:numPr>
        <w:rPr>
          <w:rFonts w:asciiTheme="majorHAnsi" w:eastAsia="Open Sans" w:hAnsiTheme="majorHAnsi" w:cstheme="majorHAnsi"/>
          <w:color w:val="004B88"/>
        </w:rPr>
      </w:pPr>
      <w:r w:rsidRPr="005F5880">
        <w:rPr>
          <w:rFonts w:asciiTheme="majorHAnsi" w:eastAsia="Open Sans" w:hAnsiTheme="majorHAnsi" w:cstheme="majorHAnsi"/>
          <w:color w:val="004B88"/>
        </w:rPr>
        <w:t>plan the board meetings including the dates and the agenda, with the Company / Charity Secretary and the Chief Officer</w:t>
      </w:r>
    </w:p>
    <w:p w:rsidR="005F5880" w:rsidRDefault="005F5880" w:rsidP="0095654E">
      <w:pPr>
        <w:numPr>
          <w:ilvl w:val="0"/>
          <w:numId w:val="2"/>
        </w:numPr>
        <w:rPr>
          <w:rFonts w:asciiTheme="majorHAnsi" w:eastAsia="Open Sans" w:hAnsiTheme="majorHAnsi" w:cstheme="majorHAnsi"/>
          <w:color w:val="004B88"/>
        </w:rPr>
      </w:pPr>
      <w:r w:rsidRPr="005F5880">
        <w:rPr>
          <w:rFonts w:asciiTheme="majorHAnsi" w:eastAsia="Open Sans" w:hAnsiTheme="majorHAnsi" w:cstheme="majorHAnsi"/>
          <w:color w:val="004B88"/>
        </w:rPr>
        <w:t xml:space="preserve">read papers for board meetings and attend </w:t>
      </w:r>
      <w:r w:rsidRPr="005F5880">
        <w:rPr>
          <w:rFonts w:asciiTheme="majorHAnsi" w:eastAsia="Open Sans" w:hAnsiTheme="majorHAnsi" w:cstheme="majorHAnsi"/>
          <w:color w:val="004B88"/>
        </w:rPr>
        <w:t xml:space="preserve">meetings </w:t>
      </w:r>
    </w:p>
    <w:p w:rsidR="0051177C" w:rsidRPr="005F5880" w:rsidRDefault="005F5880" w:rsidP="0095654E">
      <w:pPr>
        <w:numPr>
          <w:ilvl w:val="0"/>
          <w:numId w:val="2"/>
        </w:numPr>
        <w:rPr>
          <w:rFonts w:asciiTheme="majorHAnsi" w:eastAsia="Open Sans" w:hAnsiTheme="majorHAnsi" w:cstheme="majorHAnsi"/>
          <w:color w:val="004B88"/>
        </w:rPr>
      </w:pPr>
      <w:r w:rsidRPr="005F5880">
        <w:rPr>
          <w:rFonts w:asciiTheme="majorHAnsi" w:eastAsia="Open Sans" w:hAnsiTheme="majorHAnsi" w:cstheme="majorHAnsi"/>
          <w:color w:val="004B88"/>
        </w:rPr>
        <w:t>facilitate the trustee board meetings by leading the mee</w:t>
      </w:r>
      <w:r w:rsidRPr="005F5880">
        <w:rPr>
          <w:rFonts w:asciiTheme="majorHAnsi" w:eastAsia="Open Sans" w:hAnsiTheme="majorHAnsi" w:cstheme="majorHAnsi"/>
          <w:color w:val="004B88"/>
        </w:rPr>
        <w:t>ting, ensuring that agenda items are discussed, enabling all members to contribute their views and take part and seeking clarification where necessary</w:t>
      </w:r>
    </w:p>
    <w:p w:rsidR="0051177C" w:rsidRPr="005F5880" w:rsidRDefault="005F5880">
      <w:pPr>
        <w:numPr>
          <w:ilvl w:val="0"/>
          <w:numId w:val="2"/>
        </w:numPr>
        <w:rPr>
          <w:rFonts w:asciiTheme="majorHAnsi" w:eastAsia="Open Sans" w:hAnsiTheme="majorHAnsi" w:cstheme="majorHAnsi"/>
          <w:color w:val="004B88"/>
        </w:rPr>
      </w:pPr>
      <w:r w:rsidRPr="005F5880">
        <w:rPr>
          <w:rFonts w:asciiTheme="majorHAnsi" w:eastAsia="Open Sans" w:hAnsiTheme="majorHAnsi" w:cstheme="majorHAnsi"/>
          <w:color w:val="004B88"/>
        </w:rPr>
        <w:t>ensure that decisions and actions taken at board meetings are carried out</w:t>
      </w:r>
    </w:p>
    <w:p w:rsidR="0051177C" w:rsidRPr="005F5880" w:rsidRDefault="005F5880">
      <w:pPr>
        <w:numPr>
          <w:ilvl w:val="0"/>
          <w:numId w:val="2"/>
        </w:numPr>
        <w:rPr>
          <w:rFonts w:asciiTheme="majorHAnsi" w:eastAsia="Open Sans" w:hAnsiTheme="majorHAnsi" w:cstheme="majorHAnsi"/>
          <w:color w:val="004B88"/>
        </w:rPr>
      </w:pPr>
      <w:r w:rsidRPr="005F5880">
        <w:rPr>
          <w:rFonts w:asciiTheme="majorHAnsi" w:eastAsia="Open Sans" w:hAnsiTheme="majorHAnsi" w:cstheme="majorHAnsi"/>
          <w:color w:val="004B88"/>
        </w:rPr>
        <w:t>ensure that the board decisions</w:t>
      </w:r>
      <w:r w:rsidRPr="005F5880">
        <w:rPr>
          <w:rFonts w:asciiTheme="majorHAnsi" w:eastAsia="Open Sans" w:hAnsiTheme="majorHAnsi" w:cstheme="majorHAnsi"/>
          <w:color w:val="004B88"/>
        </w:rPr>
        <w:t xml:space="preserve"> are made within the remit of the Citizens Advice membership agreement, governing documents and policies</w:t>
      </w:r>
    </w:p>
    <w:p w:rsidR="0051177C" w:rsidRPr="005F5880" w:rsidRDefault="005F5880">
      <w:pPr>
        <w:numPr>
          <w:ilvl w:val="0"/>
          <w:numId w:val="2"/>
        </w:numPr>
        <w:rPr>
          <w:rFonts w:asciiTheme="majorHAnsi" w:eastAsia="Open Sans" w:hAnsiTheme="majorHAnsi" w:cstheme="majorHAnsi"/>
          <w:color w:val="004B88"/>
        </w:rPr>
      </w:pPr>
      <w:r w:rsidRPr="005F5880">
        <w:rPr>
          <w:rFonts w:asciiTheme="majorHAnsi" w:eastAsia="Open Sans" w:hAnsiTheme="majorHAnsi" w:cstheme="majorHAnsi"/>
          <w:color w:val="004B88"/>
        </w:rPr>
        <w:t xml:space="preserve">monitor attendance and commitment of all trustees </w:t>
      </w:r>
    </w:p>
    <w:p w:rsidR="0051177C" w:rsidRPr="005F5880" w:rsidRDefault="005F5880">
      <w:pPr>
        <w:numPr>
          <w:ilvl w:val="0"/>
          <w:numId w:val="2"/>
        </w:numPr>
        <w:rPr>
          <w:rFonts w:asciiTheme="majorHAnsi" w:eastAsia="Open Sans" w:hAnsiTheme="majorHAnsi" w:cstheme="majorHAnsi"/>
          <w:color w:val="004B88"/>
        </w:rPr>
      </w:pPr>
      <w:r w:rsidRPr="005F5880">
        <w:rPr>
          <w:rFonts w:asciiTheme="majorHAnsi" w:eastAsia="Open Sans" w:hAnsiTheme="majorHAnsi" w:cstheme="majorHAnsi"/>
          <w:color w:val="004B88"/>
        </w:rPr>
        <w:t>provide or arrange for training or support for trustees if needed</w:t>
      </w:r>
    </w:p>
    <w:p w:rsidR="0051177C" w:rsidRPr="005F5880" w:rsidRDefault="005F5880">
      <w:pPr>
        <w:numPr>
          <w:ilvl w:val="0"/>
          <w:numId w:val="2"/>
        </w:numPr>
        <w:rPr>
          <w:rFonts w:asciiTheme="majorHAnsi" w:eastAsia="Open Sans" w:hAnsiTheme="majorHAnsi" w:cstheme="majorHAnsi"/>
          <w:color w:val="004B88"/>
        </w:rPr>
      </w:pPr>
      <w:r w:rsidRPr="005F5880">
        <w:rPr>
          <w:rFonts w:asciiTheme="majorHAnsi" w:eastAsia="Open Sans" w:hAnsiTheme="majorHAnsi" w:cstheme="majorHAnsi"/>
          <w:color w:val="004B88"/>
        </w:rPr>
        <w:t xml:space="preserve">with other trustees and the Chief </w:t>
      </w:r>
      <w:r w:rsidRPr="005F5880">
        <w:rPr>
          <w:rFonts w:asciiTheme="majorHAnsi" w:eastAsia="Open Sans" w:hAnsiTheme="majorHAnsi" w:cstheme="majorHAnsi"/>
          <w:color w:val="004B88"/>
        </w:rPr>
        <w:t>Officer, recruit a trustee board with a diverse range of skills, experience and knowledge with an aim to promote trusteeship to underrepresented groups that represent the local community</w:t>
      </w:r>
    </w:p>
    <w:p w:rsidR="0051177C" w:rsidRPr="005F5880" w:rsidRDefault="005F5880">
      <w:pPr>
        <w:numPr>
          <w:ilvl w:val="0"/>
          <w:numId w:val="2"/>
        </w:numPr>
        <w:rPr>
          <w:rFonts w:asciiTheme="majorHAnsi" w:eastAsia="Open Sans" w:hAnsiTheme="majorHAnsi" w:cstheme="majorHAnsi"/>
          <w:color w:val="004B88"/>
        </w:rPr>
      </w:pPr>
      <w:r w:rsidRPr="005F5880">
        <w:rPr>
          <w:rFonts w:asciiTheme="majorHAnsi" w:eastAsia="Open Sans" w:hAnsiTheme="majorHAnsi" w:cstheme="majorHAnsi"/>
          <w:color w:val="004B88"/>
        </w:rPr>
        <w:t>ensure that all trustees receive an induction and the training needed</w:t>
      </w:r>
      <w:r w:rsidRPr="005F5880">
        <w:rPr>
          <w:rFonts w:asciiTheme="majorHAnsi" w:eastAsia="Open Sans" w:hAnsiTheme="majorHAnsi" w:cstheme="majorHAnsi"/>
          <w:color w:val="004B88"/>
        </w:rPr>
        <w:t xml:space="preserve"> for them to fulfil their role</w:t>
      </w:r>
    </w:p>
    <w:p w:rsidR="0051177C" w:rsidRPr="005F5880" w:rsidRDefault="005F5880">
      <w:pPr>
        <w:numPr>
          <w:ilvl w:val="0"/>
          <w:numId w:val="2"/>
        </w:numPr>
        <w:rPr>
          <w:rFonts w:asciiTheme="majorHAnsi" w:eastAsia="Open Sans" w:hAnsiTheme="majorHAnsi" w:cstheme="majorHAnsi"/>
          <w:color w:val="004B88"/>
        </w:rPr>
      </w:pPr>
      <w:proofErr w:type="gramStart"/>
      <w:r w:rsidRPr="005F5880">
        <w:rPr>
          <w:rFonts w:asciiTheme="majorHAnsi" w:eastAsia="Open Sans" w:hAnsiTheme="majorHAnsi" w:cstheme="majorHAnsi"/>
          <w:color w:val="004B88"/>
        </w:rPr>
        <w:t>be</w:t>
      </w:r>
      <w:proofErr w:type="gramEnd"/>
      <w:r w:rsidRPr="005F5880">
        <w:rPr>
          <w:rFonts w:asciiTheme="majorHAnsi" w:eastAsia="Open Sans" w:hAnsiTheme="majorHAnsi" w:cstheme="majorHAnsi"/>
          <w:color w:val="004B88"/>
        </w:rPr>
        <w:t xml:space="preserve"> proactive in recruiting successors to key positions such as Chair, Treasurer etc. </w:t>
      </w:r>
    </w:p>
    <w:p w:rsidR="0051177C" w:rsidRPr="005F5880" w:rsidRDefault="005F5880">
      <w:pPr>
        <w:numPr>
          <w:ilvl w:val="0"/>
          <w:numId w:val="2"/>
        </w:numPr>
        <w:rPr>
          <w:rFonts w:asciiTheme="majorHAnsi" w:eastAsia="Open Sans" w:hAnsiTheme="majorHAnsi" w:cstheme="majorHAnsi"/>
          <w:color w:val="004B88"/>
        </w:rPr>
      </w:pPr>
      <w:r w:rsidRPr="005F5880">
        <w:rPr>
          <w:rFonts w:asciiTheme="majorHAnsi" w:eastAsia="Open Sans" w:hAnsiTheme="majorHAnsi" w:cstheme="majorHAnsi"/>
          <w:color w:val="004B88"/>
        </w:rPr>
        <w:t>arrange or provide support and supervision for the Chief Officer including an annual appraisal</w:t>
      </w:r>
    </w:p>
    <w:p w:rsidR="0051177C" w:rsidRPr="005F5880" w:rsidRDefault="005F5880">
      <w:pPr>
        <w:numPr>
          <w:ilvl w:val="0"/>
          <w:numId w:val="2"/>
        </w:numPr>
        <w:rPr>
          <w:rFonts w:asciiTheme="majorHAnsi" w:eastAsia="Open Sans" w:hAnsiTheme="majorHAnsi" w:cstheme="majorHAnsi"/>
          <w:color w:val="004B88"/>
        </w:rPr>
      </w:pPr>
      <w:r w:rsidRPr="005F5880">
        <w:rPr>
          <w:rFonts w:asciiTheme="majorHAnsi" w:eastAsia="Open Sans" w:hAnsiTheme="majorHAnsi" w:cstheme="majorHAnsi"/>
          <w:color w:val="004B88"/>
        </w:rPr>
        <w:t>together with the Treasurer, ensure proper management and control of local Citizens Advice finances</w:t>
      </w:r>
    </w:p>
    <w:p w:rsidR="0051177C" w:rsidRPr="005F5880" w:rsidRDefault="005F5880">
      <w:pPr>
        <w:numPr>
          <w:ilvl w:val="0"/>
          <w:numId w:val="2"/>
        </w:numPr>
        <w:rPr>
          <w:rFonts w:asciiTheme="majorHAnsi" w:eastAsia="Open Sans" w:hAnsiTheme="majorHAnsi" w:cstheme="majorHAnsi"/>
          <w:color w:val="004B88"/>
        </w:rPr>
      </w:pPr>
      <w:r w:rsidRPr="005F5880">
        <w:rPr>
          <w:rFonts w:asciiTheme="majorHAnsi" w:eastAsia="Open Sans" w:hAnsiTheme="majorHAnsi" w:cstheme="majorHAnsi"/>
          <w:color w:val="004B88"/>
        </w:rPr>
        <w:t>together with the Chief Officer, represent the local Citizens Advice in relationships with funders or potential funders, local events and in the community</w:t>
      </w:r>
    </w:p>
    <w:p w:rsidR="0051177C" w:rsidRPr="005F5880" w:rsidRDefault="005F5880">
      <w:pPr>
        <w:numPr>
          <w:ilvl w:val="0"/>
          <w:numId w:val="2"/>
        </w:numPr>
        <w:rPr>
          <w:rFonts w:asciiTheme="majorHAnsi" w:eastAsia="Open Sans" w:hAnsiTheme="majorHAnsi" w:cstheme="majorHAnsi"/>
          <w:color w:val="004B88"/>
        </w:rPr>
      </w:pPr>
      <w:r w:rsidRPr="005F5880">
        <w:rPr>
          <w:rFonts w:asciiTheme="majorHAnsi" w:eastAsia="Open Sans" w:hAnsiTheme="majorHAnsi" w:cstheme="majorHAnsi"/>
          <w:color w:val="004B88"/>
        </w:rPr>
        <w:t>w</w:t>
      </w:r>
      <w:r w:rsidRPr="005F5880">
        <w:rPr>
          <w:rFonts w:asciiTheme="majorHAnsi" w:eastAsia="Open Sans" w:hAnsiTheme="majorHAnsi" w:cstheme="majorHAnsi"/>
          <w:color w:val="004B88"/>
        </w:rPr>
        <w:t xml:space="preserve">ork together with all trustees and ensure that the board is able to: </w:t>
      </w:r>
    </w:p>
    <w:p w:rsidR="0051177C" w:rsidRPr="005F5880" w:rsidRDefault="0051177C">
      <w:pPr>
        <w:rPr>
          <w:rFonts w:asciiTheme="majorHAnsi" w:eastAsia="Open Sans" w:hAnsiTheme="majorHAnsi" w:cstheme="majorHAnsi"/>
          <w:color w:val="004B88"/>
        </w:rPr>
      </w:pPr>
    </w:p>
    <w:p w:rsidR="0051177C" w:rsidRPr="005F5880" w:rsidRDefault="005F5880">
      <w:pPr>
        <w:numPr>
          <w:ilvl w:val="0"/>
          <w:numId w:val="1"/>
        </w:numPr>
        <w:rPr>
          <w:rFonts w:asciiTheme="majorHAnsi" w:eastAsia="Open Sans" w:hAnsiTheme="majorHAnsi" w:cstheme="majorHAnsi"/>
          <w:color w:val="004B88"/>
        </w:rPr>
      </w:pPr>
      <w:r w:rsidRPr="005F5880">
        <w:rPr>
          <w:rFonts w:asciiTheme="majorHAnsi" w:eastAsia="Open Sans" w:hAnsiTheme="majorHAnsi" w:cstheme="majorHAnsi"/>
          <w:color w:val="004B88"/>
        </w:rPr>
        <w:t>set policy and strategy direction, set targets and evaluate the performance of the local Citizens Advice</w:t>
      </w:r>
    </w:p>
    <w:p w:rsidR="0051177C" w:rsidRPr="005F5880" w:rsidRDefault="005F5880">
      <w:pPr>
        <w:numPr>
          <w:ilvl w:val="0"/>
          <w:numId w:val="1"/>
        </w:numPr>
        <w:rPr>
          <w:rFonts w:asciiTheme="majorHAnsi" w:eastAsia="Open Sans" w:hAnsiTheme="majorHAnsi" w:cstheme="majorHAnsi"/>
          <w:color w:val="004B88"/>
        </w:rPr>
      </w:pPr>
      <w:r w:rsidRPr="005F5880">
        <w:rPr>
          <w:rFonts w:asciiTheme="majorHAnsi" w:eastAsia="Open Sans" w:hAnsiTheme="majorHAnsi" w:cstheme="majorHAnsi"/>
          <w:color w:val="004B88"/>
        </w:rPr>
        <w:t>monitor the financial position of the local Citizens Advice ensuring that it ope</w:t>
      </w:r>
      <w:r w:rsidRPr="005F5880">
        <w:rPr>
          <w:rFonts w:asciiTheme="majorHAnsi" w:eastAsia="Open Sans" w:hAnsiTheme="majorHAnsi" w:cstheme="majorHAnsi"/>
          <w:color w:val="004B88"/>
        </w:rPr>
        <w:t>rates within its means and objectives, ensuring that there are clear lines of accountability for day to day financial management</w:t>
      </w:r>
    </w:p>
    <w:p w:rsidR="0051177C" w:rsidRPr="005F5880" w:rsidRDefault="005F5880">
      <w:pPr>
        <w:numPr>
          <w:ilvl w:val="0"/>
          <w:numId w:val="1"/>
        </w:numPr>
        <w:rPr>
          <w:rFonts w:asciiTheme="majorHAnsi" w:eastAsia="Open Sans" w:hAnsiTheme="majorHAnsi" w:cstheme="majorHAnsi"/>
          <w:color w:val="004B88"/>
        </w:rPr>
      </w:pPr>
      <w:r w:rsidRPr="005F5880">
        <w:rPr>
          <w:rFonts w:asciiTheme="majorHAnsi" w:eastAsia="Open Sans" w:hAnsiTheme="majorHAnsi" w:cstheme="majorHAnsi"/>
          <w:color w:val="004B88"/>
        </w:rPr>
        <w:lastRenderedPageBreak/>
        <w:t>monitor whether the Citizens Advice service complies with its governing document and meets the required standards</w:t>
      </w:r>
    </w:p>
    <w:p w:rsidR="0051177C" w:rsidRPr="005F5880" w:rsidRDefault="005F5880">
      <w:pPr>
        <w:numPr>
          <w:ilvl w:val="0"/>
          <w:numId w:val="1"/>
        </w:numPr>
        <w:rPr>
          <w:rFonts w:asciiTheme="majorHAnsi" w:eastAsia="Open Sans" w:hAnsiTheme="majorHAnsi" w:cstheme="majorHAnsi"/>
          <w:color w:val="004B88"/>
        </w:rPr>
      </w:pPr>
      <w:r w:rsidRPr="005F5880">
        <w:rPr>
          <w:rFonts w:asciiTheme="majorHAnsi" w:eastAsia="Open Sans" w:hAnsiTheme="majorHAnsi" w:cstheme="majorHAnsi"/>
          <w:color w:val="004B88"/>
        </w:rPr>
        <w:t>seek the views of all sections of the community and monitor how well the service meets the needs of the local community</w:t>
      </w:r>
    </w:p>
    <w:p w:rsidR="0051177C" w:rsidRPr="005F5880" w:rsidRDefault="005F5880">
      <w:pPr>
        <w:numPr>
          <w:ilvl w:val="0"/>
          <w:numId w:val="1"/>
        </w:numPr>
        <w:rPr>
          <w:rFonts w:asciiTheme="majorHAnsi" w:eastAsia="Open Sans" w:hAnsiTheme="majorHAnsi" w:cstheme="majorHAnsi"/>
          <w:color w:val="004B88"/>
        </w:rPr>
      </w:pPr>
      <w:r w:rsidRPr="005F5880">
        <w:rPr>
          <w:rFonts w:asciiTheme="majorHAnsi" w:eastAsia="Open Sans" w:hAnsiTheme="majorHAnsi" w:cstheme="majorHAnsi"/>
          <w:color w:val="004B88"/>
        </w:rPr>
        <w:t>ensure that the service plans for the recruitment and turnover of staff and volunteers</w:t>
      </w:r>
    </w:p>
    <w:p w:rsidR="0051177C" w:rsidRPr="005F5880" w:rsidRDefault="005F5880">
      <w:pPr>
        <w:numPr>
          <w:ilvl w:val="0"/>
          <w:numId w:val="1"/>
        </w:numPr>
        <w:rPr>
          <w:rFonts w:asciiTheme="majorHAnsi" w:eastAsia="Open Sans" w:hAnsiTheme="majorHAnsi" w:cstheme="majorHAnsi"/>
          <w:color w:val="004B88"/>
        </w:rPr>
      </w:pPr>
      <w:r w:rsidRPr="005F5880">
        <w:rPr>
          <w:rFonts w:asciiTheme="majorHAnsi" w:eastAsia="Open Sans" w:hAnsiTheme="majorHAnsi" w:cstheme="majorHAnsi"/>
          <w:color w:val="004B88"/>
        </w:rPr>
        <w:t>review its own work and how effectively it operat</w:t>
      </w:r>
      <w:r w:rsidRPr="005F5880">
        <w:rPr>
          <w:rFonts w:asciiTheme="majorHAnsi" w:eastAsia="Open Sans" w:hAnsiTheme="majorHAnsi" w:cstheme="majorHAnsi"/>
          <w:color w:val="004B88"/>
        </w:rPr>
        <w:t>es including action for improvement</w:t>
      </w:r>
    </w:p>
    <w:p w:rsidR="0051177C" w:rsidRPr="005F5880" w:rsidRDefault="005F5880">
      <w:pPr>
        <w:numPr>
          <w:ilvl w:val="0"/>
          <w:numId w:val="1"/>
        </w:numPr>
        <w:rPr>
          <w:rFonts w:asciiTheme="majorHAnsi" w:eastAsia="Open Sans" w:hAnsiTheme="majorHAnsi" w:cstheme="majorHAnsi"/>
          <w:color w:val="004B88"/>
        </w:rPr>
      </w:pPr>
      <w:r w:rsidRPr="005F5880">
        <w:rPr>
          <w:rFonts w:asciiTheme="majorHAnsi" w:eastAsia="Open Sans" w:hAnsiTheme="majorHAnsi" w:cstheme="majorHAnsi"/>
          <w:color w:val="004B88"/>
        </w:rPr>
        <w:t>work on specific projects to further the strategic objectives of the local Citizens Advice</w:t>
      </w:r>
    </w:p>
    <w:p w:rsidR="0051177C" w:rsidRPr="005F5880" w:rsidRDefault="0051177C">
      <w:pPr>
        <w:rPr>
          <w:rFonts w:asciiTheme="majorHAnsi" w:hAnsiTheme="majorHAnsi" w:cstheme="majorHAnsi"/>
          <w:color w:val="004B88"/>
          <w:shd w:val="clear" w:color="auto" w:fill="F2F6F9"/>
        </w:rPr>
      </w:pPr>
    </w:p>
    <w:p w:rsidR="0051177C" w:rsidRPr="005F5880" w:rsidRDefault="005F5880">
      <w:pPr>
        <w:widowControl w:val="0"/>
        <w:rPr>
          <w:rFonts w:asciiTheme="majorHAnsi" w:eastAsia="Open Sans" w:hAnsiTheme="majorHAnsi" w:cstheme="majorHAnsi"/>
          <w:b/>
          <w:color w:val="004B88"/>
        </w:rPr>
      </w:pPr>
      <w:r w:rsidRPr="005F5880">
        <w:rPr>
          <w:rFonts w:asciiTheme="majorHAnsi" w:hAnsiTheme="majorHAnsi" w:cstheme="majorHAnsi"/>
          <w:noProof/>
        </w:rPr>
        <w:drawing>
          <wp:anchor distT="114300" distB="114300" distL="114300" distR="114300" simplePos="0" relativeHeight="251660288" behindDoc="0" locked="0" layoutInCell="1" hidden="0" allowOverlap="1">
            <wp:simplePos x="0" y="0"/>
            <wp:positionH relativeFrom="column">
              <wp:posOffset>114300</wp:posOffset>
            </wp:positionH>
            <wp:positionV relativeFrom="paragraph">
              <wp:posOffset>117475</wp:posOffset>
            </wp:positionV>
            <wp:extent cx="495300" cy="495300"/>
            <wp:effectExtent l="0" t="0" r="0" b="0"/>
            <wp:wrapSquare wrapText="bothSides" distT="114300" distB="114300" distL="114300" distR="114300"/>
            <wp:docPr id="4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51177C" w:rsidRPr="005F5880" w:rsidRDefault="005F5880">
      <w:pPr>
        <w:widowControl w:val="0"/>
        <w:rPr>
          <w:rFonts w:asciiTheme="majorHAnsi" w:eastAsia="Open Sans" w:hAnsiTheme="majorHAnsi" w:cstheme="majorHAnsi"/>
          <w:b/>
          <w:color w:val="004B88"/>
        </w:rPr>
      </w:pPr>
      <w:r w:rsidRPr="005F5880">
        <w:rPr>
          <w:rFonts w:asciiTheme="majorHAnsi" w:eastAsia="Open Sans" w:hAnsiTheme="majorHAnsi" w:cstheme="majorHAnsi"/>
          <w:b/>
          <w:color w:val="004B88"/>
        </w:rPr>
        <w:t>What’s in it for you?</w:t>
      </w:r>
    </w:p>
    <w:p w:rsidR="0051177C" w:rsidRPr="005F5880" w:rsidRDefault="0051177C">
      <w:pPr>
        <w:widowControl w:val="0"/>
        <w:rPr>
          <w:rFonts w:asciiTheme="majorHAnsi" w:eastAsia="Open Sans" w:hAnsiTheme="majorHAnsi" w:cstheme="majorHAnsi"/>
          <w:b/>
          <w:color w:val="004B88"/>
        </w:rPr>
      </w:pPr>
    </w:p>
    <w:p w:rsidR="0051177C" w:rsidRPr="005F5880" w:rsidRDefault="005F5880">
      <w:pPr>
        <w:widowControl w:val="0"/>
        <w:numPr>
          <w:ilvl w:val="0"/>
          <w:numId w:val="3"/>
        </w:numPr>
        <w:rPr>
          <w:rFonts w:asciiTheme="majorHAnsi" w:eastAsia="Open Sans" w:hAnsiTheme="majorHAnsi" w:cstheme="majorHAnsi"/>
          <w:color w:val="004B88"/>
        </w:rPr>
      </w:pPr>
      <w:r w:rsidRPr="005F5880">
        <w:rPr>
          <w:rFonts w:asciiTheme="majorHAnsi" w:eastAsia="Open Sans" w:hAnsiTheme="majorHAnsi" w:cstheme="majorHAnsi"/>
          <w:color w:val="004B88"/>
        </w:rPr>
        <w:t>make a positive impact for people in your local area by ensuring the local Citizens Advice is sustainab</w:t>
      </w:r>
      <w:r w:rsidRPr="005F5880">
        <w:rPr>
          <w:rFonts w:asciiTheme="majorHAnsi" w:eastAsia="Open Sans" w:hAnsiTheme="majorHAnsi" w:cstheme="majorHAnsi"/>
          <w:color w:val="004B88"/>
        </w:rPr>
        <w:t>le and meeting the needs of the community</w:t>
      </w:r>
    </w:p>
    <w:p w:rsidR="0051177C" w:rsidRPr="005F5880" w:rsidRDefault="005F5880">
      <w:pPr>
        <w:widowControl w:val="0"/>
        <w:numPr>
          <w:ilvl w:val="0"/>
          <w:numId w:val="3"/>
        </w:numPr>
        <w:rPr>
          <w:rFonts w:asciiTheme="majorHAnsi" w:eastAsia="Open Sans" w:hAnsiTheme="majorHAnsi" w:cstheme="majorHAnsi"/>
          <w:color w:val="004B88"/>
        </w:rPr>
      </w:pPr>
      <w:r w:rsidRPr="005F5880">
        <w:rPr>
          <w:rFonts w:asciiTheme="majorHAnsi" w:eastAsia="Open Sans" w:hAnsiTheme="majorHAnsi" w:cstheme="majorHAnsi"/>
          <w:color w:val="004B88"/>
        </w:rPr>
        <w:t>meet people and build relationships with trustees, staff and other volunteers</w:t>
      </w:r>
    </w:p>
    <w:p w:rsidR="0051177C" w:rsidRPr="005F5880" w:rsidRDefault="005F5880">
      <w:pPr>
        <w:widowControl w:val="0"/>
        <w:numPr>
          <w:ilvl w:val="0"/>
          <w:numId w:val="3"/>
        </w:numPr>
        <w:rPr>
          <w:rFonts w:asciiTheme="majorHAnsi" w:eastAsia="Open Sans" w:hAnsiTheme="majorHAnsi" w:cstheme="majorHAnsi"/>
          <w:color w:val="004B88"/>
        </w:rPr>
      </w:pPr>
      <w:r w:rsidRPr="005F5880">
        <w:rPr>
          <w:rFonts w:asciiTheme="majorHAnsi" w:eastAsia="Open Sans" w:hAnsiTheme="majorHAnsi" w:cstheme="majorHAnsi"/>
          <w:color w:val="004B88"/>
        </w:rPr>
        <w:t>build on your governance, leadership and strategy skills</w:t>
      </w:r>
    </w:p>
    <w:p w:rsidR="0051177C" w:rsidRPr="005F5880" w:rsidRDefault="005F5880">
      <w:pPr>
        <w:widowControl w:val="0"/>
        <w:numPr>
          <w:ilvl w:val="0"/>
          <w:numId w:val="3"/>
        </w:numPr>
        <w:rPr>
          <w:rFonts w:asciiTheme="majorHAnsi" w:eastAsia="Open Sans" w:hAnsiTheme="majorHAnsi" w:cstheme="majorHAnsi"/>
          <w:color w:val="004B88"/>
        </w:rPr>
      </w:pPr>
      <w:r w:rsidRPr="005F5880">
        <w:rPr>
          <w:rFonts w:asciiTheme="majorHAnsi" w:eastAsia="Open Sans" w:hAnsiTheme="majorHAnsi" w:cstheme="majorHAnsi"/>
          <w:color w:val="004B88"/>
        </w:rPr>
        <w:t>increase your employability</w:t>
      </w:r>
    </w:p>
    <w:p w:rsidR="0051177C" w:rsidRPr="005F5880" w:rsidRDefault="0051177C">
      <w:pPr>
        <w:widowControl w:val="0"/>
        <w:shd w:val="clear" w:color="auto" w:fill="F2F6F9"/>
        <w:rPr>
          <w:rFonts w:asciiTheme="majorHAnsi" w:hAnsiTheme="majorHAnsi" w:cstheme="majorHAnsi"/>
          <w:color w:val="004B88"/>
        </w:rPr>
      </w:pPr>
    </w:p>
    <w:p w:rsidR="0051177C" w:rsidRPr="005F5880" w:rsidRDefault="0051177C">
      <w:pPr>
        <w:widowControl w:val="0"/>
        <w:rPr>
          <w:rFonts w:asciiTheme="majorHAnsi" w:eastAsia="Open Sans" w:hAnsiTheme="majorHAnsi" w:cstheme="majorHAnsi"/>
          <w:color w:val="004B88"/>
        </w:rPr>
      </w:pPr>
    </w:p>
    <w:p w:rsidR="0051177C" w:rsidRPr="005F5880" w:rsidRDefault="005F5880">
      <w:pPr>
        <w:widowControl w:val="0"/>
        <w:rPr>
          <w:rFonts w:asciiTheme="majorHAnsi" w:eastAsia="Open Sans" w:hAnsiTheme="majorHAnsi" w:cstheme="majorHAnsi"/>
          <w:color w:val="004B88"/>
        </w:rPr>
      </w:pPr>
      <w:r w:rsidRPr="005F5880">
        <w:rPr>
          <w:rFonts w:asciiTheme="majorHAnsi" w:eastAsia="Open Sans" w:hAnsiTheme="majorHAnsi" w:cstheme="majorHAnsi"/>
          <w:color w:val="004B88"/>
        </w:rPr>
        <w:t>And we’ll reimburse expenses too.</w:t>
      </w:r>
    </w:p>
    <w:p w:rsidR="0051177C" w:rsidRPr="005F5880" w:rsidRDefault="0051177C">
      <w:pPr>
        <w:widowControl w:val="0"/>
        <w:rPr>
          <w:rFonts w:asciiTheme="majorHAnsi" w:eastAsia="Open Sans" w:hAnsiTheme="majorHAnsi" w:cstheme="majorHAnsi"/>
          <w:color w:val="004B88"/>
        </w:rPr>
      </w:pPr>
    </w:p>
    <w:p w:rsidR="0051177C" w:rsidRPr="005F5880" w:rsidRDefault="005F5880">
      <w:pPr>
        <w:widowControl w:val="0"/>
        <w:rPr>
          <w:rFonts w:asciiTheme="majorHAnsi" w:eastAsia="Open Sans" w:hAnsiTheme="majorHAnsi" w:cstheme="majorHAnsi"/>
          <w:color w:val="004B88"/>
        </w:rPr>
      </w:pPr>
      <w:r w:rsidRPr="005F5880">
        <w:rPr>
          <w:rFonts w:asciiTheme="majorHAnsi" w:hAnsiTheme="majorHAnsi" w:cstheme="majorHAnsi"/>
          <w:noProof/>
        </w:rPr>
        <w:drawing>
          <wp:anchor distT="114300" distB="114300" distL="114300" distR="114300" simplePos="0" relativeHeight="251661312" behindDoc="0" locked="0" layoutInCell="1" hidden="0" allowOverlap="1">
            <wp:simplePos x="0" y="0"/>
            <wp:positionH relativeFrom="column">
              <wp:posOffset>1</wp:posOffset>
            </wp:positionH>
            <wp:positionV relativeFrom="paragraph">
              <wp:posOffset>114300</wp:posOffset>
            </wp:positionV>
            <wp:extent cx="419100" cy="564173"/>
            <wp:effectExtent l="0" t="0" r="0" b="0"/>
            <wp:wrapSquare wrapText="bothSides" distT="114300" distB="114300" distL="114300" distR="11430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56417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51177C" w:rsidRPr="005F5880" w:rsidRDefault="005F5880">
      <w:pPr>
        <w:widowControl w:val="0"/>
        <w:rPr>
          <w:rFonts w:asciiTheme="majorHAnsi" w:eastAsia="Open Sans" w:hAnsiTheme="majorHAnsi" w:cstheme="majorHAnsi"/>
          <w:color w:val="004B88"/>
        </w:rPr>
      </w:pPr>
      <w:r w:rsidRPr="005F5880">
        <w:rPr>
          <w:rFonts w:asciiTheme="majorHAnsi" w:eastAsia="Open Sans" w:hAnsiTheme="majorHAnsi" w:cstheme="majorHAnsi"/>
          <w:b/>
          <w:color w:val="004B88"/>
        </w:rPr>
        <w:t>What do you need to have?</w:t>
      </w:r>
    </w:p>
    <w:p w:rsidR="0051177C" w:rsidRPr="005F5880" w:rsidRDefault="005F5880">
      <w:pPr>
        <w:widowControl w:val="0"/>
        <w:rPr>
          <w:rFonts w:asciiTheme="majorHAnsi" w:eastAsia="Open Sans" w:hAnsiTheme="majorHAnsi" w:cstheme="majorHAnsi"/>
          <w:color w:val="004B88"/>
        </w:rPr>
      </w:pPr>
      <w:r w:rsidRPr="005F5880">
        <w:rPr>
          <w:rFonts w:asciiTheme="majorHAnsi" w:eastAsia="Open Sans" w:hAnsiTheme="majorHAnsi" w:cstheme="majorHAnsi"/>
          <w:color w:val="004B88"/>
        </w:rPr>
        <w:t>You’ll need to:</w:t>
      </w:r>
    </w:p>
    <w:p w:rsidR="0051177C" w:rsidRPr="005F5880" w:rsidRDefault="005F5880">
      <w:pPr>
        <w:numPr>
          <w:ilvl w:val="0"/>
          <w:numId w:val="4"/>
        </w:numPr>
        <w:spacing w:before="240"/>
        <w:rPr>
          <w:rFonts w:asciiTheme="majorHAnsi" w:eastAsia="Open Sans" w:hAnsiTheme="majorHAnsi" w:cstheme="majorHAnsi"/>
          <w:color w:val="004B88"/>
        </w:rPr>
      </w:pPr>
      <w:r w:rsidRPr="005F5880">
        <w:rPr>
          <w:rFonts w:asciiTheme="majorHAnsi" w:eastAsia="Open Sans" w:hAnsiTheme="majorHAnsi" w:cstheme="majorHAnsi"/>
          <w:color w:val="004B88"/>
        </w:rPr>
        <w:t>understand the type of work undertaken by a local Citizens Advice</w:t>
      </w:r>
    </w:p>
    <w:p w:rsidR="0051177C" w:rsidRPr="005F5880" w:rsidRDefault="005F5880">
      <w:pPr>
        <w:numPr>
          <w:ilvl w:val="0"/>
          <w:numId w:val="4"/>
        </w:numPr>
        <w:rPr>
          <w:rFonts w:asciiTheme="majorHAnsi" w:eastAsia="Open Sans" w:hAnsiTheme="majorHAnsi" w:cstheme="majorHAnsi"/>
          <w:color w:val="004B88"/>
        </w:rPr>
      </w:pPr>
      <w:r w:rsidRPr="005F5880">
        <w:rPr>
          <w:rFonts w:asciiTheme="majorHAnsi" w:eastAsia="Open Sans" w:hAnsiTheme="majorHAnsi" w:cstheme="majorHAnsi"/>
          <w:color w:val="004B88"/>
        </w:rPr>
        <w:t>understand and accept the responsibilities and liabilities as trustees</w:t>
      </w:r>
    </w:p>
    <w:p w:rsidR="0051177C" w:rsidRPr="005F5880" w:rsidRDefault="005F5880">
      <w:pPr>
        <w:numPr>
          <w:ilvl w:val="0"/>
          <w:numId w:val="4"/>
        </w:numPr>
        <w:rPr>
          <w:rFonts w:asciiTheme="majorHAnsi" w:eastAsia="Open Sans" w:hAnsiTheme="majorHAnsi" w:cstheme="majorHAnsi"/>
          <w:color w:val="004B88"/>
        </w:rPr>
      </w:pPr>
      <w:r w:rsidRPr="005F5880">
        <w:rPr>
          <w:rFonts w:asciiTheme="majorHAnsi" w:eastAsia="Open Sans" w:hAnsiTheme="majorHAnsi" w:cstheme="majorHAnsi"/>
          <w:color w:val="004B88"/>
        </w:rPr>
        <w:t>be non-judgmental and respect views, values and cultures that are different t</w:t>
      </w:r>
      <w:r w:rsidRPr="005F5880">
        <w:rPr>
          <w:rFonts w:asciiTheme="majorHAnsi" w:eastAsia="Open Sans" w:hAnsiTheme="majorHAnsi" w:cstheme="majorHAnsi"/>
          <w:color w:val="004B88"/>
        </w:rPr>
        <w:t>o your own</w:t>
      </w:r>
    </w:p>
    <w:p w:rsidR="0051177C" w:rsidRPr="005F5880" w:rsidRDefault="005F5880">
      <w:pPr>
        <w:numPr>
          <w:ilvl w:val="0"/>
          <w:numId w:val="4"/>
        </w:numPr>
        <w:rPr>
          <w:rFonts w:asciiTheme="majorHAnsi" w:eastAsia="Open Sans" w:hAnsiTheme="majorHAnsi" w:cstheme="majorHAnsi"/>
          <w:color w:val="004B88"/>
        </w:rPr>
      </w:pPr>
      <w:r w:rsidRPr="005F5880">
        <w:rPr>
          <w:rFonts w:asciiTheme="majorHAnsi" w:eastAsia="Open Sans" w:hAnsiTheme="majorHAnsi" w:cstheme="majorHAnsi"/>
          <w:color w:val="004B88"/>
        </w:rPr>
        <w:t xml:space="preserve">a good basis of leadership skills </w:t>
      </w:r>
    </w:p>
    <w:p w:rsidR="0051177C" w:rsidRPr="005F5880" w:rsidRDefault="005F5880">
      <w:pPr>
        <w:numPr>
          <w:ilvl w:val="0"/>
          <w:numId w:val="4"/>
        </w:numPr>
        <w:rPr>
          <w:rFonts w:asciiTheme="majorHAnsi" w:eastAsia="Open Sans" w:hAnsiTheme="majorHAnsi" w:cstheme="majorHAnsi"/>
          <w:color w:val="004B88"/>
        </w:rPr>
      </w:pPr>
      <w:r w:rsidRPr="005F5880">
        <w:rPr>
          <w:rFonts w:asciiTheme="majorHAnsi" w:eastAsia="Open Sans" w:hAnsiTheme="majorHAnsi" w:cstheme="majorHAnsi"/>
          <w:color w:val="004B88"/>
        </w:rPr>
        <w:t>ability to facilitate and lead meetings</w:t>
      </w:r>
    </w:p>
    <w:p w:rsidR="0051177C" w:rsidRPr="005F5880" w:rsidRDefault="005F5880">
      <w:pPr>
        <w:numPr>
          <w:ilvl w:val="0"/>
          <w:numId w:val="4"/>
        </w:numPr>
        <w:rPr>
          <w:rFonts w:asciiTheme="majorHAnsi" w:eastAsia="Open Sans" w:hAnsiTheme="majorHAnsi" w:cstheme="majorHAnsi"/>
          <w:color w:val="004B88"/>
        </w:rPr>
      </w:pPr>
      <w:r w:rsidRPr="005F5880">
        <w:rPr>
          <w:rFonts w:asciiTheme="majorHAnsi" w:eastAsia="Open Sans" w:hAnsiTheme="majorHAnsi" w:cstheme="majorHAnsi"/>
          <w:color w:val="004B88"/>
        </w:rPr>
        <w:t>good interpersonal skills</w:t>
      </w:r>
    </w:p>
    <w:p w:rsidR="0051177C" w:rsidRPr="005F5880" w:rsidRDefault="005F5880">
      <w:pPr>
        <w:numPr>
          <w:ilvl w:val="0"/>
          <w:numId w:val="4"/>
        </w:numPr>
        <w:rPr>
          <w:rFonts w:asciiTheme="majorHAnsi" w:eastAsia="Open Sans" w:hAnsiTheme="majorHAnsi" w:cstheme="majorHAnsi"/>
          <w:color w:val="004B88"/>
        </w:rPr>
      </w:pPr>
      <w:r w:rsidRPr="005F5880">
        <w:rPr>
          <w:rFonts w:asciiTheme="majorHAnsi" w:eastAsia="Open Sans" w:hAnsiTheme="majorHAnsi" w:cstheme="majorHAnsi"/>
          <w:color w:val="004B88"/>
        </w:rPr>
        <w:t>have good listening, verbal and written communication skills</w:t>
      </w:r>
    </w:p>
    <w:p w:rsidR="0051177C" w:rsidRPr="005F5880" w:rsidRDefault="005F5880">
      <w:pPr>
        <w:numPr>
          <w:ilvl w:val="0"/>
          <w:numId w:val="4"/>
        </w:numPr>
        <w:rPr>
          <w:rFonts w:asciiTheme="majorHAnsi" w:eastAsia="Open Sans" w:hAnsiTheme="majorHAnsi" w:cstheme="majorHAnsi"/>
          <w:color w:val="004B88"/>
        </w:rPr>
      </w:pPr>
      <w:r w:rsidRPr="005F5880">
        <w:rPr>
          <w:rFonts w:asciiTheme="majorHAnsi" w:eastAsia="Open Sans" w:hAnsiTheme="majorHAnsi" w:cstheme="majorHAnsi"/>
          <w:color w:val="004B88"/>
        </w:rPr>
        <w:t>be able to exercise good independent judgment</w:t>
      </w:r>
    </w:p>
    <w:p w:rsidR="0051177C" w:rsidRPr="005F5880" w:rsidRDefault="005F5880">
      <w:pPr>
        <w:numPr>
          <w:ilvl w:val="0"/>
          <w:numId w:val="4"/>
        </w:numPr>
        <w:rPr>
          <w:rFonts w:asciiTheme="majorHAnsi" w:eastAsia="Open Sans" w:hAnsiTheme="majorHAnsi" w:cstheme="majorHAnsi"/>
          <w:color w:val="004B88"/>
        </w:rPr>
      </w:pPr>
      <w:r w:rsidRPr="005F5880">
        <w:rPr>
          <w:rFonts w:asciiTheme="majorHAnsi" w:eastAsia="Open Sans" w:hAnsiTheme="majorHAnsi" w:cstheme="majorHAnsi"/>
          <w:color w:val="004B88"/>
        </w:rPr>
        <w:t>have good numeracy skills to understand accounts with the support of the treasurer</w:t>
      </w:r>
    </w:p>
    <w:p w:rsidR="0051177C" w:rsidRPr="005F5880" w:rsidRDefault="005F5880">
      <w:pPr>
        <w:numPr>
          <w:ilvl w:val="0"/>
          <w:numId w:val="4"/>
        </w:numPr>
        <w:rPr>
          <w:rFonts w:asciiTheme="majorHAnsi" w:eastAsia="Open Sans" w:hAnsiTheme="majorHAnsi" w:cstheme="majorHAnsi"/>
          <w:color w:val="004B88"/>
        </w:rPr>
      </w:pPr>
      <w:r w:rsidRPr="005F5880">
        <w:rPr>
          <w:rFonts w:asciiTheme="majorHAnsi" w:eastAsia="Open Sans" w:hAnsiTheme="majorHAnsi" w:cstheme="majorHAnsi"/>
          <w:color w:val="004B88"/>
          <w:highlight w:val="white"/>
        </w:rPr>
        <w:t>be willing to learn about and follow the Citizens Advice aims, principles and policies, including confidentiality and data protection</w:t>
      </w:r>
    </w:p>
    <w:p w:rsidR="0051177C" w:rsidRPr="005F5880" w:rsidRDefault="005F5880">
      <w:pPr>
        <w:widowControl w:val="0"/>
        <w:numPr>
          <w:ilvl w:val="0"/>
          <w:numId w:val="4"/>
        </w:numPr>
        <w:rPr>
          <w:rFonts w:asciiTheme="majorHAnsi" w:eastAsia="Open Sans" w:hAnsiTheme="majorHAnsi" w:cstheme="majorHAnsi"/>
          <w:color w:val="004B88"/>
        </w:rPr>
      </w:pPr>
      <w:r w:rsidRPr="005F5880">
        <w:rPr>
          <w:rFonts w:asciiTheme="majorHAnsi" w:eastAsia="Open Sans" w:hAnsiTheme="majorHAnsi" w:cstheme="majorHAnsi"/>
          <w:color w:val="004B88"/>
        </w:rPr>
        <w:t>be willing to undertake training in you</w:t>
      </w:r>
      <w:r w:rsidRPr="005F5880">
        <w:rPr>
          <w:rFonts w:asciiTheme="majorHAnsi" w:eastAsia="Open Sans" w:hAnsiTheme="majorHAnsi" w:cstheme="majorHAnsi"/>
          <w:color w:val="004B88"/>
        </w:rPr>
        <w:t>r role</w:t>
      </w:r>
    </w:p>
    <w:p w:rsidR="0051177C" w:rsidRPr="005F5880" w:rsidRDefault="0051177C">
      <w:pPr>
        <w:widowControl w:val="0"/>
        <w:rPr>
          <w:rFonts w:asciiTheme="majorHAnsi" w:eastAsia="Open Sans" w:hAnsiTheme="majorHAnsi" w:cstheme="majorHAnsi"/>
          <w:color w:val="004B88"/>
        </w:rPr>
      </w:pPr>
    </w:p>
    <w:p w:rsidR="0051177C" w:rsidRPr="005F5880" w:rsidRDefault="005F5880">
      <w:pPr>
        <w:widowControl w:val="0"/>
        <w:rPr>
          <w:rFonts w:asciiTheme="majorHAnsi" w:eastAsia="Open Sans" w:hAnsiTheme="majorHAnsi" w:cstheme="majorHAnsi"/>
          <w:b/>
          <w:color w:val="004B88"/>
        </w:rPr>
      </w:pPr>
      <w:r w:rsidRPr="005F5880">
        <w:rPr>
          <w:rFonts w:asciiTheme="majorHAnsi" w:hAnsiTheme="majorHAnsi" w:cstheme="majorHAnsi"/>
          <w:noProof/>
        </w:rPr>
        <w:drawing>
          <wp:anchor distT="114300" distB="114300" distL="114300" distR="114300" simplePos="0" relativeHeight="251662336" behindDoc="0" locked="0" layoutInCell="1" hidden="0" allowOverlap="1">
            <wp:simplePos x="0" y="0"/>
            <wp:positionH relativeFrom="column">
              <wp:posOffset>1</wp:posOffset>
            </wp:positionH>
            <wp:positionV relativeFrom="paragraph">
              <wp:posOffset>130176</wp:posOffset>
            </wp:positionV>
            <wp:extent cx="495300" cy="495300"/>
            <wp:effectExtent l="0" t="0" r="0" b="0"/>
            <wp:wrapSquare wrapText="bothSides" distT="114300" distB="114300" distL="114300" distR="114300"/>
            <wp:docPr id="5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51177C" w:rsidRPr="005F5880" w:rsidRDefault="005F5880">
      <w:pPr>
        <w:widowControl w:val="0"/>
        <w:rPr>
          <w:rFonts w:asciiTheme="majorHAnsi" w:eastAsia="Open Sans" w:hAnsiTheme="majorHAnsi" w:cstheme="majorHAnsi"/>
          <w:b/>
          <w:color w:val="004B88"/>
        </w:rPr>
      </w:pPr>
      <w:r w:rsidRPr="005F5880">
        <w:rPr>
          <w:rFonts w:asciiTheme="majorHAnsi" w:eastAsia="Open Sans" w:hAnsiTheme="majorHAnsi" w:cstheme="majorHAnsi"/>
          <w:b/>
          <w:color w:val="004B88"/>
        </w:rPr>
        <w:t>How much time do you need to give?</w:t>
      </w:r>
    </w:p>
    <w:p w:rsidR="0051177C" w:rsidRPr="005F5880" w:rsidRDefault="0051177C">
      <w:pPr>
        <w:spacing w:line="273" w:lineRule="auto"/>
        <w:rPr>
          <w:rFonts w:asciiTheme="majorHAnsi" w:eastAsia="Open Sans" w:hAnsiTheme="majorHAnsi" w:cstheme="majorHAnsi"/>
          <w:color w:val="004B88"/>
        </w:rPr>
      </w:pPr>
    </w:p>
    <w:p w:rsidR="0051177C" w:rsidRPr="005F5880" w:rsidRDefault="005F5880">
      <w:pPr>
        <w:widowControl w:val="0"/>
        <w:rPr>
          <w:rFonts w:asciiTheme="majorHAnsi" w:eastAsia="Open Sans" w:hAnsiTheme="majorHAnsi" w:cstheme="majorHAnsi"/>
          <w:color w:val="004B88"/>
        </w:rPr>
      </w:pPr>
      <w:r w:rsidRPr="005F5880">
        <w:rPr>
          <w:rFonts w:asciiTheme="majorHAnsi" w:eastAsia="Open Sans" w:hAnsiTheme="majorHAnsi" w:cstheme="majorHAnsi"/>
          <w:color w:val="004B88"/>
        </w:rPr>
        <w:t xml:space="preserve">Trustee boards usually meet in the evenings and </w:t>
      </w:r>
      <w:r w:rsidRPr="005F5880">
        <w:rPr>
          <w:rFonts w:asciiTheme="majorHAnsi" w:eastAsia="Open Sans" w:hAnsiTheme="majorHAnsi" w:cstheme="majorHAnsi"/>
          <w:color w:val="004B88"/>
        </w:rPr>
        <w:t>you may need to attend other meetings if you’re involved in specific projects, or meet with vo</w:t>
      </w:r>
      <w:r w:rsidRPr="005F5880">
        <w:rPr>
          <w:rFonts w:asciiTheme="majorHAnsi" w:eastAsia="Open Sans" w:hAnsiTheme="majorHAnsi" w:cstheme="majorHAnsi"/>
          <w:color w:val="004B88"/>
        </w:rPr>
        <w:t xml:space="preserve">lunteers and staff occasionally within the local Citizens Advice. We can be flexible about the time spent and how often you volunteer so come and talk to us. </w:t>
      </w:r>
    </w:p>
    <w:p w:rsidR="0051177C" w:rsidRPr="005F5880" w:rsidRDefault="005F5880">
      <w:pPr>
        <w:widowControl w:val="0"/>
        <w:rPr>
          <w:rFonts w:asciiTheme="majorHAnsi" w:eastAsia="Open Sans" w:hAnsiTheme="majorHAnsi" w:cstheme="majorHAnsi"/>
          <w:b/>
          <w:color w:val="004B88"/>
        </w:rPr>
      </w:pPr>
      <w:r w:rsidRPr="005F5880">
        <w:rPr>
          <w:rFonts w:asciiTheme="majorHAnsi" w:hAnsiTheme="majorHAnsi" w:cstheme="majorHAnsi"/>
          <w:noProof/>
        </w:rPr>
        <w:drawing>
          <wp:anchor distT="114300" distB="114300" distL="114300" distR="114300" simplePos="0" relativeHeight="251663360" behindDoc="0" locked="0" layoutInCell="1" hidden="0" allowOverlap="1">
            <wp:simplePos x="0" y="0"/>
            <wp:positionH relativeFrom="column">
              <wp:posOffset>1</wp:posOffset>
            </wp:positionH>
            <wp:positionV relativeFrom="paragraph">
              <wp:posOffset>271992</wp:posOffset>
            </wp:positionV>
            <wp:extent cx="566738" cy="493135"/>
            <wp:effectExtent l="0" t="0" r="0" b="0"/>
            <wp:wrapSquare wrapText="bothSides" distT="114300" distB="114300" distL="114300" distR="114300"/>
            <wp:docPr id="1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6738" cy="4931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51177C" w:rsidRPr="005F5880" w:rsidRDefault="005F5880">
      <w:pPr>
        <w:widowControl w:val="0"/>
        <w:rPr>
          <w:rFonts w:asciiTheme="majorHAnsi" w:eastAsia="Open Sans" w:hAnsiTheme="majorHAnsi" w:cstheme="majorHAnsi"/>
          <w:b/>
          <w:color w:val="004B88"/>
        </w:rPr>
      </w:pPr>
      <w:r w:rsidRPr="005F5880">
        <w:rPr>
          <w:rFonts w:asciiTheme="majorHAnsi" w:eastAsia="Open Sans" w:hAnsiTheme="majorHAnsi" w:cstheme="majorHAnsi"/>
          <w:b/>
          <w:color w:val="004B88"/>
        </w:rPr>
        <w:t>Valuing inclusion</w:t>
      </w:r>
    </w:p>
    <w:p w:rsidR="0051177C" w:rsidRPr="005F5880" w:rsidRDefault="0051177C">
      <w:pPr>
        <w:widowControl w:val="0"/>
        <w:rPr>
          <w:rFonts w:asciiTheme="majorHAnsi" w:eastAsia="Open Sans" w:hAnsiTheme="majorHAnsi" w:cstheme="majorHAnsi"/>
          <w:b/>
          <w:color w:val="004B88"/>
        </w:rPr>
      </w:pPr>
    </w:p>
    <w:p w:rsidR="0051177C" w:rsidRPr="005F5880" w:rsidRDefault="005F5880">
      <w:pPr>
        <w:spacing w:line="273" w:lineRule="auto"/>
        <w:rPr>
          <w:rFonts w:asciiTheme="majorHAnsi" w:eastAsia="Open Sans" w:hAnsiTheme="majorHAnsi" w:cstheme="majorHAnsi"/>
          <w:color w:val="004B88"/>
        </w:rPr>
      </w:pPr>
      <w:r w:rsidRPr="005F5880">
        <w:rPr>
          <w:rFonts w:asciiTheme="majorHAnsi" w:eastAsia="Open Sans" w:hAnsiTheme="majorHAnsi" w:cstheme="majorHAnsi"/>
          <w:color w:val="004B88"/>
        </w:rPr>
        <w:t xml:space="preserve">Our volunteers come from a range of backgrounds and we particularly welcome </w:t>
      </w:r>
      <w:r w:rsidRPr="005F5880">
        <w:rPr>
          <w:rFonts w:asciiTheme="majorHAnsi" w:eastAsia="Open Sans" w:hAnsiTheme="majorHAnsi" w:cstheme="majorHAnsi"/>
          <w:color w:val="004B88"/>
        </w:rPr>
        <w:t>applications from disabled people, people with physical or mental health conditions, LGBT+ and non-binary people, and people from Black Asian Minority Ethnic (BAME) communities.</w:t>
      </w:r>
    </w:p>
    <w:p w:rsidR="0051177C" w:rsidRPr="005F5880" w:rsidRDefault="0051177C">
      <w:pPr>
        <w:spacing w:line="273" w:lineRule="auto"/>
        <w:rPr>
          <w:rFonts w:asciiTheme="majorHAnsi" w:eastAsia="Open Sans" w:hAnsiTheme="majorHAnsi" w:cstheme="majorHAnsi"/>
          <w:color w:val="004B88"/>
        </w:rPr>
      </w:pPr>
    </w:p>
    <w:p w:rsidR="0051177C" w:rsidRPr="005F5880" w:rsidRDefault="005F5880">
      <w:pPr>
        <w:spacing w:line="273" w:lineRule="auto"/>
        <w:rPr>
          <w:rFonts w:asciiTheme="majorHAnsi" w:eastAsia="Open Sans" w:hAnsiTheme="majorHAnsi" w:cstheme="majorHAnsi"/>
          <w:color w:val="004B88"/>
        </w:rPr>
      </w:pPr>
      <w:r w:rsidRPr="005F5880">
        <w:rPr>
          <w:rFonts w:asciiTheme="majorHAnsi" w:eastAsia="Open Sans" w:hAnsiTheme="majorHAnsi" w:cstheme="majorHAnsi"/>
          <w:color w:val="004B88"/>
        </w:rPr>
        <w:t>If you are interested in becoming a trustee and would like to discuss flexibi</w:t>
      </w:r>
      <w:r w:rsidRPr="005F5880">
        <w:rPr>
          <w:rFonts w:asciiTheme="majorHAnsi" w:eastAsia="Open Sans" w:hAnsiTheme="majorHAnsi" w:cstheme="majorHAnsi"/>
          <w:color w:val="004B88"/>
        </w:rPr>
        <w:t xml:space="preserve">lity around location, time, ‘what you will do’ and how we can support you please contact us.  </w:t>
      </w:r>
    </w:p>
    <w:p w:rsidR="0051177C" w:rsidRPr="005F5880" w:rsidRDefault="0051177C">
      <w:pPr>
        <w:spacing w:line="273" w:lineRule="auto"/>
        <w:rPr>
          <w:rFonts w:asciiTheme="majorHAnsi" w:eastAsia="Open Sans" w:hAnsiTheme="majorHAnsi" w:cstheme="majorHAnsi"/>
          <w:color w:val="004B88"/>
        </w:rPr>
      </w:pPr>
    </w:p>
    <w:p w:rsidR="0051177C" w:rsidRPr="005F5880" w:rsidRDefault="0051177C">
      <w:pPr>
        <w:spacing w:line="273" w:lineRule="auto"/>
        <w:rPr>
          <w:rFonts w:asciiTheme="majorHAnsi" w:eastAsia="Open Sans" w:hAnsiTheme="majorHAnsi" w:cstheme="majorHAnsi"/>
          <w:color w:val="004B88"/>
        </w:rPr>
      </w:pPr>
    </w:p>
    <w:p w:rsidR="0051177C" w:rsidRPr="005F5880" w:rsidRDefault="0051177C">
      <w:pPr>
        <w:widowControl w:val="0"/>
        <w:rPr>
          <w:rFonts w:asciiTheme="majorHAnsi" w:eastAsia="Open Sans" w:hAnsiTheme="majorHAnsi" w:cstheme="majorHAnsi"/>
          <w:b/>
          <w:color w:val="004B88"/>
        </w:rPr>
      </w:pPr>
    </w:p>
    <w:p w:rsidR="0051177C" w:rsidRPr="005F5880" w:rsidRDefault="0051177C">
      <w:pPr>
        <w:spacing w:before="58"/>
        <w:rPr>
          <w:rFonts w:asciiTheme="majorHAnsi" w:eastAsia="Open Sans" w:hAnsiTheme="majorHAnsi" w:cstheme="majorHAnsi"/>
          <w:b/>
        </w:rPr>
      </w:pPr>
    </w:p>
    <w:p w:rsidR="0051177C" w:rsidRPr="005F5880" w:rsidRDefault="0051177C">
      <w:pPr>
        <w:rPr>
          <w:rFonts w:asciiTheme="majorHAnsi" w:hAnsiTheme="majorHAnsi" w:cstheme="majorHAnsi"/>
        </w:rPr>
      </w:pPr>
    </w:p>
    <w:sectPr w:rsidR="0051177C" w:rsidRPr="005F5880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996D6D"/>
    <w:multiLevelType w:val="multilevel"/>
    <w:tmpl w:val="7B4EFCD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4340746"/>
    <w:multiLevelType w:val="multilevel"/>
    <w:tmpl w:val="70ACEDF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D963071"/>
    <w:multiLevelType w:val="multilevel"/>
    <w:tmpl w:val="5358C94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2E55689"/>
    <w:multiLevelType w:val="multilevel"/>
    <w:tmpl w:val="3D68438A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77C"/>
    <w:rsid w:val="0051177C"/>
    <w:rsid w:val="005F5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9615CE"/>
  <w15:docId w15:val="{877FD213-53DC-493D-8124-E567166E1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656</Words>
  <Characters>3742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evint</dc:creator>
  <cp:lastModifiedBy>Emma Vint</cp:lastModifiedBy>
  <cp:revision>2</cp:revision>
  <dcterms:created xsi:type="dcterms:W3CDTF">2023-05-10T10:54:00Z</dcterms:created>
  <dcterms:modified xsi:type="dcterms:W3CDTF">2023-05-10T10:54:00Z</dcterms:modified>
</cp:coreProperties>
</file>